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pPr>
      <w:r>
        <w:rPr>
          <w:rFonts w:ascii="Garamond" w:hAnsi="Garamond"/>
          <w:b/>
        </w:rPr>
        <w:t>Table S1</w:t>
      </w:r>
      <w:r>
        <w:rPr>
          <w:rFonts w:ascii="Garamond" w:hAnsi="Garamond"/>
        </w:rPr>
        <w:t xml:space="preserve"> Summary of DTT analyses conducted on a random set of 1000 trees derived from the posterior distribution. Mean disparity index (MDI) values for the MCC (Figures S2-S3) and the set of trees derived from the posterior were not significantly lower (more negative) than expected under BM, but occasionally higher (more positive) than expected under BM, and consistent with an OU model of evolution (p-value of 0.975 or greater).</w:t>
      </w:r>
    </w:p>
    <w:p>
      <w:pPr>
        <w:pStyle w:val="Normal"/>
        <w:bidi w:val="0"/>
        <w:jc w:val="left"/>
        <w:rPr>
          <w:rFonts w:ascii="Garamond" w:hAnsi="Garamond"/>
          <w:b/>
          <w:b/>
        </w:rPr>
      </w:pPr>
      <w:r>
        <w:rPr>
          <w:rFonts w:ascii="Garamond" w:hAnsi="Garamond"/>
          <w:b/>
        </w:rPr>
      </w:r>
    </w:p>
    <w:tbl>
      <w:tblPr>
        <w:tblW w:w="9350" w:type="dxa"/>
        <w:jc w:val="center"/>
        <w:tblInd w:w="0" w:type="dxa"/>
        <w:tblLayout w:type="fixed"/>
        <w:tblCellMar>
          <w:top w:w="0" w:type="dxa"/>
          <w:left w:w="108" w:type="dxa"/>
          <w:bottom w:w="0" w:type="dxa"/>
          <w:right w:w="108" w:type="dxa"/>
        </w:tblCellMar>
      </w:tblPr>
      <w:tblGrid>
        <w:gridCol w:w="1335"/>
        <w:gridCol w:w="1336"/>
        <w:gridCol w:w="1333"/>
        <w:gridCol w:w="1338"/>
        <w:gridCol w:w="1336"/>
        <w:gridCol w:w="1336"/>
        <w:gridCol w:w="1335"/>
      </w:tblGrid>
      <w:tr>
        <w:trPr/>
        <w:tc>
          <w:tcPr>
            <w:tcW w:w="1335"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0"/>
              <w:jc w:val="left"/>
              <w:rPr>
                <w:rFonts w:ascii="Garamond" w:hAnsi="Garamond" w:eastAsia="Calibri"/>
                <w:b/>
                <w:b/>
                <w:kern w:val="0"/>
                <w:sz w:val="24"/>
                <w:szCs w:val="24"/>
                <w:lang w:val="en-US" w:eastAsia="en-US" w:bidi="ar-SA"/>
              </w:rPr>
            </w:pPr>
            <w:r>
              <w:rPr>
                <w:rFonts w:eastAsia="Calibri" w:ascii="Garamond" w:hAnsi="Garamond"/>
                <w:b/>
                <w:kern w:val="0"/>
                <w:sz w:val="24"/>
                <w:szCs w:val="24"/>
                <w:lang w:val="en-US" w:eastAsia="en-US" w:bidi="ar-SA"/>
              </w:rPr>
            </w:r>
          </w:p>
        </w:tc>
        <w:tc>
          <w:tcPr>
            <w:tcW w:w="1336"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0"/>
              <w:jc w:val="center"/>
              <w:rPr>
                <w:rFonts w:ascii="Garamond" w:hAnsi="Garamond" w:eastAsia="Calibri"/>
                <w:b/>
                <w:b/>
                <w:kern w:val="0"/>
                <w:sz w:val="24"/>
                <w:szCs w:val="24"/>
                <w:lang w:val="en-US" w:eastAsia="en-US" w:bidi="ar-SA"/>
              </w:rPr>
            </w:pPr>
            <w:r>
              <w:rPr>
                <w:rFonts w:eastAsia="Calibri" w:ascii="Garamond" w:hAnsi="Garamond"/>
                <w:b/>
                <w:kern w:val="0"/>
                <w:sz w:val="24"/>
                <w:szCs w:val="24"/>
                <w:lang w:val="en-US" w:eastAsia="en-US" w:bidi="ar-SA"/>
              </w:rPr>
              <w:t>MDI (Min)</w:t>
            </w:r>
          </w:p>
        </w:tc>
        <w:tc>
          <w:tcPr>
            <w:tcW w:w="133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0"/>
              <w:jc w:val="center"/>
              <w:rPr>
                <w:rFonts w:ascii="Garamond" w:hAnsi="Garamond" w:eastAsia="Calibri"/>
                <w:b/>
                <w:b/>
                <w:kern w:val="0"/>
                <w:sz w:val="24"/>
                <w:szCs w:val="24"/>
                <w:lang w:val="en-US" w:eastAsia="en-US" w:bidi="ar-SA"/>
              </w:rPr>
            </w:pPr>
            <w:r>
              <w:rPr>
                <w:rFonts w:eastAsia="Calibri" w:ascii="Garamond" w:hAnsi="Garamond"/>
                <w:b/>
                <w:kern w:val="0"/>
                <w:sz w:val="24"/>
                <w:szCs w:val="24"/>
                <w:lang w:val="en-US" w:eastAsia="en-US" w:bidi="ar-SA"/>
              </w:rPr>
              <w:t>MDI (Mean)</w:t>
            </w:r>
          </w:p>
        </w:tc>
        <w:tc>
          <w:tcPr>
            <w:tcW w:w="1338"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0"/>
              <w:jc w:val="center"/>
              <w:rPr>
                <w:rFonts w:ascii="Garamond" w:hAnsi="Garamond" w:eastAsia="Calibri"/>
                <w:b/>
                <w:b/>
                <w:kern w:val="0"/>
                <w:sz w:val="24"/>
                <w:szCs w:val="24"/>
                <w:lang w:val="en-US" w:eastAsia="en-US" w:bidi="ar-SA"/>
              </w:rPr>
            </w:pPr>
            <w:r>
              <w:rPr>
                <w:rFonts w:eastAsia="Calibri" w:ascii="Garamond" w:hAnsi="Garamond"/>
                <w:b/>
                <w:kern w:val="0"/>
                <w:sz w:val="24"/>
                <w:szCs w:val="24"/>
                <w:lang w:val="en-US" w:eastAsia="en-US" w:bidi="ar-SA"/>
              </w:rPr>
              <w:t>MDI (Max)</w:t>
            </w:r>
          </w:p>
        </w:tc>
        <w:tc>
          <w:tcPr>
            <w:tcW w:w="1336"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0"/>
              <w:jc w:val="center"/>
              <w:rPr>
                <w:rFonts w:ascii="Garamond" w:hAnsi="Garamond" w:eastAsia="Calibri"/>
                <w:b/>
                <w:b/>
                <w:kern w:val="0"/>
                <w:sz w:val="24"/>
                <w:szCs w:val="24"/>
                <w:lang w:val="en-US" w:eastAsia="en-US" w:bidi="ar-SA"/>
              </w:rPr>
            </w:pPr>
            <w:r>
              <w:rPr>
                <w:rFonts w:eastAsia="Calibri" w:ascii="Garamond" w:hAnsi="Garamond"/>
                <w:b/>
                <w:kern w:val="0"/>
                <w:sz w:val="24"/>
                <w:szCs w:val="24"/>
                <w:lang w:val="en-US" w:eastAsia="en-US" w:bidi="ar-SA"/>
              </w:rPr>
              <w:t>P-value (Min)</w:t>
            </w:r>
          </w:p>
        </w:tc>
        <w:tc>
          <w:tcPr>
            <w:tcW w:w="1336"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0"/>
              <w:jc w:val="center"/>
              <w:rPr>
                <w:rFonts w:ascii="Garamond" w:hAnsi="Garamond" w:eastAsia="Calibri"/>
                <w:b/>
                <w:b/>
                <w:kern w:val="0"/>
                <w:sz w:val="24"/>
                <w:szCs w:val="24"/>
                <w:lang w:val="en-US" w:eastAsia="en-US" w:bidi="ar-SA"/>
              </w:rPr>
            </w:pPr>
            <w:r>
              <w:rPr>
                <w:rFonts w:eastAsia="Calibri" w:ascii="Garamond" w:hAnsi="Garamond"/>
                <w:b/>
                <w:kern w:val="0"/>
                <w:sz w:val="24"/>
                <w:szCs w:val="24"/>
                <w:lang w:val="en-US" w:eastAsia="en-US" w:bidi="ar-SA"/>
              </w:rPr>
              <w:t>P-value (Mean)</w:t>
            </w:r>
          </w:p>
        </w:tc>
        <w:tc>
          <w:tcPr>
            <w:tcW w:w="1335"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0"/>
              <w:jc w:val="center"/>
              <w:rPr>
                <w:rFonts w:ascii="Garamond" w:hAnsi="Garamond" w:eastAsia="Calibri"/>
                <w:b/>
                <w:b/>
                <w:kern w:val="0"/>
                <w:sz w:val="24"/>
                <w:szCs w:val="24"/>
                <w:lang w:val="en-US" w:eastAsia="en-US" w:bidi="ar-SA"/>
              </w:rPr>
            </w:pPr>
            <w:r>
              <w:rPr>
                <w:rFonts w:eastAsia="Calibri" w:ascii="Garamond" w:hAnsi="Garamond"/>
                <w:b/>
                <w:kern w:val="0"/>
                <w:sz w:val="24"/>
                <w:szCs w:val="24"/>
                <w:lang w:val="en-US" w:eastAsia="en-US" w:bidi="ar-SA"/>
              </w:rPr>
              <w:t>P-value (Max)</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-0.14</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0.0029</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0.239</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0.12</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0.4775</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0.939</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BIO2</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0.071</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0.1899</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0.308</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0.641</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0.8743</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0.983</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BIO3</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0.199</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0.4847</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0.984</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0.841</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0.9974</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1</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BIO4</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0.112</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0.3196</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0.516</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0.725</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0.9761</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1</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BIO5</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-0.007</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0.1879</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0.368</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0.45</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0.8632</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0.998</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BIO6</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-0.099</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0.0362</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0.202</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0.21</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0.5627</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0.886</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BIO7</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0.077</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0.24</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0.369</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0.66</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0.9304</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0.993</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BIO8</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-0.067</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0.1185</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0.333</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0.312</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0.7454</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0.981</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BIO9</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-0.12</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0.0049</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0.203</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0.173</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0.4834</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0.906</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BIO10</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-0.061</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0.121</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0.321</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0.323</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0.7507</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0.986</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BIO11</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-0.126</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-0.0025</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0.199</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0.14</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0.4642</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0.882</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BIO12</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-0.184</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-0.0736</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0.087</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0.048</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0.2902</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0.664</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BIO13</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-0.124</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0.0173</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0.173</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0.146</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0.5137</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0.834</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BIO14</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-0.168</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-0.0355</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0.115</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0.086</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0.382</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0.762</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BIO15</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0.244</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0.502</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0.812</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0.908</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0.9987</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1</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BIO16</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-0.144</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-0.0039</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0.159</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0.127</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0.4594</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0.807</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BIO17</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-0.17</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-0.0437</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0.11</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0.083</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0.3624</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0.764</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BIO18</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-0.13</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0.0055</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0.179</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0.139</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0.4826</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0.831</w:t>
            </w:r>
          </w:p>
        </w:tc>
      </w:tr>
      <w:tr>
        <w:trPr/>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left"/>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BIO19</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-0.143</w:t>
            </w:r>
          </w:p>
        </w:tc>
        <w:tc>
          <w:tcPr>
            <w:tcW w:w="133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-0.0355</w:t>
            </w:r>
          </w:p>
        </w:tc>
        <w:tc>
          <w:tcPr>
            <w:tcW w:w="133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0.115</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0.109</w:t>
            </w:r>
          </w:p>
        </w:tc>
        <w:tc>
          <w:tcPr>
            <w:tcW w:w="133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0.3818</w:t>
            </w:r>
          </w:p>
        </w:tc>
        <w:tc>
          <w:tcPr>
            <w:tcW w:w="133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bidi w:val="0"/>
              <w:spacing w:before="0" w:after="0"/>
              <w:jc w:val="center"/>
              <w:rPr>
                <w:rFonts w:ascii="Garamond" w:hAnsi="Garamond" w:eastAsia="Calibri" w:cs="Calibri"/>
                <w:color w:val="000000"/>
                <w:kern w:val="0"/>
                <w:sz w:val="24"/>
                <w:szCs w:val="24"/>
                <w:lang w:val="en-US" w:eastAsia="en-US" w:bidi="ar-SA"/>
              </w:rPr>
            </w:pPr>
            <w:r>
              <w:rPr>
                <w:rFonts w:eastAsia="Calibri" w:cs="Calibri" w:ascii="Garamond" w:hAnsi="Garamond"/>
                <w:color w:val="000000"/>
                <w:kern w:val="0"/>
                <w:sz w:val="24"/>
                <w:szCs w:val="24"/>
                <w:lang w:val="en-US" w:eastAsia="en-US" w:bidi="ar-SA"/>
              </w:rPr>
              <w:t>0.75</w:t>
            </w:r>
          </w:p>
        </w:tc>
      </w:tr>
    </w:tbl>
    <w:p>
      <w:pPr>
        <w:pStyle w:val="Normal"/>
        <w:bidi w:val="0"/>
        <w:jc w:val="left"/>
        <w:rPr>
          <w:rFonts w:ascii="Garamond" w:hAnsi="Garamond"/>
          <w:b/>
          <w:b/>
        </w:rPr>
      </w:pPr>
      <w:r>
        <w:rPr>
          <w:rFonts w:ascii="Garamond" w:hAnsi="Garamond"/>
          <w:b/>
        </w:rPr>
      </w:r>
    </w:p>
    <w:p>
      <w:pPr>
        <w:pStyle w:val="Normal"/>
        <w:bidi w:val="0"/>
        <w:jc w:val="left"/>
        <w:rPr>
          <w:rFonts w:ascii="Garamond" w:hAnsi="Garamond"/>
          <w:b/>
          <w:b/>
        </w:rPr>
      </w:pPr>
      <w:r>
        <w:rPr>
          <w:rFonts w:ascii="Garamond" w:hAnsi="Garamond"/>
          <w:b/>
        </w:rPr>
      </w:r>
    </w:p>
    <w:p>
      <w:pPr>
        <w:pStyle w:val="Normal"/>
        <w:bidi w:val="0"/>
        <w:jc w:val="left"/>
        <w:rPr>
          <w:rFonts w:ascii="Garamond" w:hAnsi="Garamond"/>
          <w:b/>
          <w:b/>
        </w:rPr>
      </w:pPr>
      <w:r>
        <w:rPr/>
      </w:r>
    </w:p>
    <w:sectPr>
      <w:type w:val="nextPage"/>
      <w:pgSz w:w="12240" w:h="15840"/>
      <w:pgMar w:left="1134" w:right="1134" w:header="0" w:top="1134" w:footer="0" w:bottom="1134"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 w:name="Garamond">
    <w:charset w:val="01"/>
    <w:family w:val="roman"/>
    <w:pitch w:val="variable"/>
  </w:font>
</w:fonts>
</file>

<file path=word/settings.xml><?xml version="1.0" encoding="utf-8"?>
<w:settings xmlns:w="http://schemas.openxmlformats.org/wordprocessingml/2006/main">
  <w:zoom w:percent="172"/>
  <w:revisionView w:insDel="0" w:formatting="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Songti SC" w:cs="Arial Unicode MS"/>
      <w:color w:val="auto"/>
      <w:kern w:val="2"/>
      <w:sz w:val="24"/>
      <w:szCs w:val="24"/>
      <w:lang w:val="en-US" w:eastAsia="zh-CN" w:bidi="hi-IN"/>
    </w:rPr>
  </w:style>
  <w:style w:type="character" w:styleId="LineNumbering">
    <w:name w:val="Line Numbering"/>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ableContents">
    <w:name w:val="Table Contents"/>
    <w:basedOn w:val="Normal"/>
    <w:qFormat/>
    <w:pPr>
      <w:widowControl w:val="false"/>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2910</TotalTime>
  <Application>LibreOffice/7.1.0.3$MacOSX_X86_64 LibreOffice_project/f6099ecf3d29644b5008cc8f48f42f4a40986e4c</Application>
  <AppVersion>15.0000</AppVersion>
  <Pages>1</Pages>
  <Words>215</Words>
  <Characters>1111</Characters>
  <CharactersWithSpaces>1186</CharactersWithSpaces>
  <Paragraphs>140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2021-08-29T14:44:51Z</dcterms:created>
  <dc:creator>Matthew Nelsen</dc:creator>
  <dc:description/>
  <dc:language>en-US</dc:language>
  <cp:lastModifiedBy>Matthew Nelsen</cp:lastModifiedBy>
  <dcterms:modified xsi:type="dcterms:W3CDTF">2022-01-23T11:04:23Z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